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1F7B8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Calibri"/>
          <w:b/>
          <w:sz w:val="22"/>
          <w:szCs w:val="22"/>
        </w:rPr>
      </w:pPr>
      <w:bookmarkStart w:id="0" w:name="_Hlk141870751"/>
      <w:bookmarkStart w:id="1" w:name="_Hlk141870926"/>
      <w:r w:rsidRPr="001F7B8F">
        <w:rPr>
          <w:rFonts w:ascii="Cambria" w:hAnsi="Cambria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1F7B8F" w:rsidRDefault="00C97584" w:rsidP="00C97584">
      <w:pPr>
        <w:rPr>
          <w:rFonts w:ascii="Cambria" w:hAnsi="Cambria" w:cs="Calibri"/>
          <w:sz w:val="22"/>
          <w:szCs w:val="22"/>
        </w:rPr>
      </w:pPr>
    </w:p>
    <w:p w14:paraId="569A9B81" w14:textId="6AEDD667" w:rsidR="00C97584" w:rsidRPr="001F7B8F" w:rsidRDefault="00ED44DD" w:rsidP="00C97584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1F7B8F">
        <w:rPr>
          <w:rFonts w:ascii="Cambria" w:hAnsi="Cambria" w:cs="Calibri"/>
          <w:b/>
          <w:bCs/>
          <w:sz w:val="22"/>
          <w:szCs w:val="22"/>
        </w:rPr>
        <w:t>Pompa infuzyjna – 11 szt.</w:t>
      </w:r>
    </w:p>
    <w:p w14:paraId="74BB7769" w14:textId="77777777" w:rsidR="00C97584" w:rsidRPr="004F4563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18"/>
          <w:szCs w:val="18"/>
        </w:rPr>
      </w:pPr>
    </w:p>
    <w:p w14:paraId="10748D09" w14:textId="77777777" w:rsidR="005119F3" w:rsidRPr="0017557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Calibri"/>
          <w:bCs/>
          <w:spacing w:val="-1"/>
          <w:sz w:val="21"/>
          <w:szCs w:val="21"/>
        </w:rPr>
      </w:pPr>
      <w:r w:rsidRPr="00175573">
        <w:rPr>
          <w:rFonts w:ascii="Cambria" w:hAnsi="Cambria" w:cs="Calibri"/>
          <w:bCs/>
          <w:spacing w:val="-1"/>
          <w:sz w:val="21"/>
          <w:szCs w:val="21"/>
        </w:rPr>
        <w:t>Wykonawca: ……………………………………………………………….</w:t>
      </w:r>
    </w:p>
    <w:p w14:paraId="62534525" w14:textId="4316F371" w:rsidR="005119F3" w:rsidRPr="0017557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Calibri"/>
          <w:bCs/>
          <w:spacing w:val="-1"/>
          <w:sz w:val="21"/>
          <w:szCs w:val="21"/>
        </w:rPr>
      </w:pPr>
      <w:r w:rsidRPr="00175573">
        <w:rPr>
          <w:rFonts w:ascii="Cambria" w:hAnsi="Cambria" w:cs="Calibri"/>
          <w:bCs/>
          <w:spacing w:val="-1"/>
          <w:sz w:val="21"/>
          <w:szCs w:val="21"/>
        </w:rPr>
        <w:t>Nazwa i typ: …………………..……………………………………………</w:t>
      </w:r>
    </w:p>
    <w:p w14:paraId="2F908318" w14:textId="77777777" w:rsidR="005119F3" w:rsidRPr="0017557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Calibri"/>
          <w:bCs/>
          <w:spacing w:val="-1"/>
          <w:sz w:val="21"/>
          <w:szCs w:val="21"/>
        </w:rPr>
      </w:pPr>
      <w:r w:rsidRPr="00175573">
        <w:rPr>
          <w:rFonts w:ascii="Cambria" w:hAnsi="Cambria" w:cs="Calibri"/>
          <w:bCs/>
          <w:spacing w:val="-1"/>
          <w:sz w:val="21"/>
          <w:szCs w:val="21"/>
        </w:rPr>
        <w:t>Producent/ Kraj: …………………………………………………………</w:t>
      </w:r>
    </w:p>
    <w:p w14:paraId="560203B6" w14:textId="07584A5C" w:rsidR="005119F3" w:rsidRPr="0017557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Calibri"/>
          <w:bCs/>
          <w:spacing w:val="-1"/>
          <w:sz w:val="21"/>
          <w:szCs w:val="21"/>
        </w:rPr>
      </w:pPr>
      <w:r w:rsidRPr="00175573">
        <w:rPr>
          <w:rFonts w:ascii="Cambria" w:hAnsi="Cambria" w:cs="Calibri"/>
          <w:bCs/>
          <w:spacing w:val="-1"/>
          <w:sz w:val="21"/>
          <w:szCs w:val="21"/>
        </w:rPr>
        <w:t>Rok produkcji: ………………….…………………………………………</w:t>
      </w:r>
      <w:bookmarkEnd w:id="0"/>
      <w:bookmarkEnd w:id="1"/>
    </w:p>
    <w:p w14:paraId="063506AB" w14:textId="69D98F57" w:rsidR="005119F3" w:rsidRPr="00C76738" w:rsidRDefault="005119F3" w:rsidP="00C7673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mbria" w:hAnsi="Cambria" w:cs="Calibri"/>
          <w:bCs/>
          <w:spacing w:val="-1"/>
          <w:sz w:val="21"/>
          <w:szCs w:val="21"/>
        </w:rPr>
      </w:pPr>
    </w:p>
    <w:p w14:paraId="5372BF97" w14:textId="7E439F8D" w:rsidR="00FF52EF" w:rsidRPr="00175573" w:rsidRDefault="00FF52EF" w:rsidP="001F61BA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Calibri"/>
          <w:bCs/>
          <w:spacing w:val="-1"/>
          <w:sz w:val="21"/>
          <w:szCs w:val="21"/>
        </w:rPr>
      </w:pPr>
      <w:r w:rsidRPr="00175573">
        <w:rPr>
          <w:rFonts w:ascii="Cambria" w:hAnsi="Cambria" w:cs="Calibri"/>
          <w:bCs/>
          <w:spacing w:val="-1"/>
          <w:sz w:val="21"/>
          <w:szCs w:val="21"/>
        </w:rPr>
        <w:t xml:space="preserve">Przedmiotem zamówienia jest zakup </w:t>
      </w:r>
      <w:r w:rsidR="005F189A">
        <w:rPr>
          <w:rFonts w:ascii="Cambria" w:hAnsi="Cambria" w:cs="Calibri"/>
          <w:bCs/>
          <w:spacing w:val="-1"/>
          <w:sz w:val="21"/>
          <w:szCs w:val="21"/>
        </w:rPr>
        <w:t xml:space="preserve">i dostawa </w:t>
      </w:r>
      <w:r w:rsidRPr="00175573">
        <w:rPr>
          <w:rFonts w:ascii="Cambria" w:hAnsi="Cambria" w:cs="Calibri"/>
          <w:bCs/>
          <w:spacing w:val="-1"/>
          <w:sz w:val="21"/>
          <w:szCs w:val="21"/>
        </w:rPr>
        <w:t>pomp infuzyjnych w ilości 11 szt.</w:t>
      </w:r>
      <w:r w:rsidR="00663003" w:rsidRPr="00175573">
        <w:rPr>
          <w:rFonts w:ascii="Cambria" w:hAnsi="Cambria" w:cs="Calibri"/>
          <w:bCs/>
          <w:spacing w:val="-1"/>
          <w:sz w:val="21"/>
          <w:szCs w:val="21"/>
        </w:rPr>
        <w:t xml:space="preserve"> o niżej wymienionych parametrach</w:t>
      </w:r>
      <w:r w:rsidR="00395B04" w:rsidRPr="00175573">
        <w:rPr>
          <w:rFonts w:ascii="Cambria" w:hAnsi="Cambria" w:cs="Calibri"/>
          <w:bCs/>
          <w:spacing w:val="-1"/>
          <w:sz w:val="21"/>
          <w:szCs w:val="21"/>
        </w:rPr>
        <w:t>,</w:t>
      </w:r>
      <w:r w:rsidR="00663003" w:rsidRPr="00175573">
        <w:rPr>
          <w:rFonts w:ascii="Cambria" w:hAnsi="Cambria" w:cs="Calibri"/>
          <w:bCs/>
          <w:spacing w:val="-1"/>
          <w:sz w:val="21"/>
          <w:szCs w:val="21"/>
        </w:rPr>
        <w:t xml:space="preserve"> </w:t>
      </w:r>
      <w:r w:rsidRPr="00175573">
        <w:rPr>
          <w:rFonts w:ascii="Cambria" w:hAnsi="Cambria" w:cs="Calibri"/>
          <w:bCs/>
          <w:spacing w:val="-1"/>
          <w:sz w:val="21"/>
          <w:szCs w:val="21"/>
        </w:rPr>
        <w:t>które umożliwią precyzyjne i kontrolowane podawanie leków, płynów odżywczych lub innych substancji dożylnie, podskórnie lub dojelitowo</w:t>
      </w:r>
      <w:r w:rsidR="00E74908">
        <w:rPr>
          <w:rFonts w:ascii="Cambria" w:hAnsi="Cambria" w:cs="Calibri"/>
          <w:bCs/>
          <w:spacing w:val="-1"/>
          <w:sz w:val="21"/>
          <w:szCs w:val="21"/>
        </w:rPr>
        <w:t>: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17557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175573" w:rsidRDefault="005119F3" w:rsidP="004510E8">
            <w:pPr>
              <w:spacing w:line="240" w:lineRule="auto"/>
              <w:jc w:val="center"/>
              <w:rPr>
                <w:rFonts w:ascii="Cambria" w:hAnsi="Cambria" w:cs="Calibri"/>
                <w:b/>
                <w:sz w:val="21"/>
                <w:szCs w:val="21"/>
              </w:rPr>
            </w:pPr>
            <w:r w:rsidRPr="00175573">
              <w:rPr>
                <w:rFonts w:ascii="Cambria" w:hAnsi="Cambria" w:cs="Calibri"/>
                <w:b/>
                <w:sz w:val="21"/>
                <w:szCs w:val="21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175573" w:rsidRDefault="005119F3" w:rsidP="004510E8">
            <w:pPr>
              <w:spacing w:line="240" w:lineRule="auto"/>
              <w:rPr>
                <w:rFonts w:ascii="Cambria" w:hAnsi="Cambria" w:cs="Calibri"/>
                <w:b/>
                <w:sz w:val="21"/>
                <w:szCs w:val="21"/>
              </w:rPr>
            </w:pPr>
            <w:r w:rsidRPr="00175573">
              <w:rPr>
                <w:rFonts w:ascii="Cambria" w:hAnsi="Cambria" w:cs="Calibri"/>
                <w:b/>
                <w:sz w:val="21"/>
                <w:szCs w:val="21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175573" w:rsidRDefault="005119F3" w:rsidP="004510E8">
            <w:pPr>
              <w:spacing w:line="240" w:lineRule="auto"/>
              <w:jc w:val="center"/>
              <w:rPr>
                <w:rFonts w:ascii="Cambria" w:hAnsi="Cambria" w:cs="Calibri"/>
                <w:b/>
                <w:sz w:val="21"/>
                <w:szCs w:val="21"/>
              </w:rPr>
            </w:pPr>
            <w:r w:rsidRPr="00175573">
              <w:rPr>
                <w:rFonts w:ascii="Cambria" w:hAnsi="Cambria" w:cs="Calibri"/>
                <w:b/>
                <w:sz w:val="21"/>
                <w:szCs w:val="21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175573" w:rsidRDefault="005119F3" w:rsidP="004510E8">
            <w:pPr>
              <w:spacing w:line="240" w:lineRule="auto"/>
              <w:jc w:val="center"/>
              <w:rPr>
                <w:rFonts w:ascii="Cambria" w:hAnsi="Cambria" w:cs="Calibri"/>
                <w:b/>
                <w:sz w:val="21"/>
                <w:szCs w:val="21"/>
              </w:rPr>
            </w:pPr>
            <w:r w:rsidRPr="00175573">
              <w:rPr>
                <w:rFonts w:ascii="Cambria" w:hAnsi="Cambria" w:cs="Calibri"/>
                <w:b/>
                <w:sz w:val="21"/>
                <w:szCs w:val="21"/>
              </w:rPr>
              <w:t>Parametr oferowany</w:t>
            </w:r>
          </w:p>
          <w:p w14:paraId="20655F68" w14:textId="5BDF0437" w:rsidR="00014AF3" w:rsidRPr="00175573" w:rsidRDefault="0023501F" w:rsidP="004510E8">
            <w:pPr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Oferent umieszcza </w:t>
            </w:r>
            <w:r w:rsidR="00014AF3" w:rsidRPr="00175573">
              <w:rPr>
                <w:rFonts w:ascii="Cambria" w:hAnsi="Cambria" w:cs="Calibri"/>
                <w:sz w:val="21"/>
                <w:szCs w:val="21"/>
              </w:rPr>
              <w:t>opis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parametru w oferowanym urządzeniu</w:t>
            </w:r>
            <w:r w:rsidR="00014AF3" w:rsidRPr="00175573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 w:rsidR="00014AF3" w:rsidRPr="00175573">
              <w:rPr>
                <w:rFonts w:ascii="Cambria" w:hAnsi="Cambria" w:cs="Calibri"/>
                <w:sz w:val="21"/>
                <w:szCs w:val="21"/>
                <w14:ligatures w14:val="none"/>
              </w:rPr>
              <w:t>(wg kolumny „Parametr”)</w:t>
            </w:r>
          </w:p>
        </w:tc>
      </w:tr>
      <w:tr w:rsidR="005119F3" w:rsidRPr="0017557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175573" w:rsidRDefault="005119F3" w:rsidP="004510E8">
            <w:pPr>
              <w:spacing w:line="240" w:lineRule="auto"/>
              <w:jc w:val="center"/>
              <w:rPr>
                <w:rFonts w:ascii="Cambria" w:hAnsi="Cambria" w:cs="Calibri"/>
                <w:b/>
                <w:sz w:val="21"/>
                <w:szCs w:val="21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175573" w:rsidRDefault="00297EC9" w:rsidP="004510E8">
            <w:pPr>
              <w:spacing w:line="240" w:lineRule="auto"/>
              <w:rPr>
                <w:rFonts w:ascii="Cambria" w:hAnsi="Cambria" w:cs="Calibri"/>
                <w:b/>
                <w:sz w:val="21"/>
                <w:szCs w:val="21"/>
              </w:rPr>
            </w:pPr>
            <w:r w:rsidRPr="00175573">
              <w:rPr>
                <w:rFonts w:ascii="Cambria" w:hAnsi="Cambria" w:cs="Calibri"/>
                <w:b/>
                <w:sz w:val="21"/>
                <w:szCs w:val="21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175573" w:rsidRDefault="005119F3" w:rsidP="004510E8">
            <w:pPr>
              <w:spacing w:line="240" w:lineRule="auto"/>
              <w:jc w:val="center"/>
              <w:rPr>
                <w:rFonts w:ascii="Cambria" w:hAnsi="Cambria" w:cs="Calibri"/>
                <w:b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175573" w:rsidRDefault="005119F3" w:rsidP="004510E8">
            <w:pPr>
              <w:spacing w:line="240" w:lineRule="auto"/>
              <w:jc w:val="both"/>
              <w:rPr>
                <w:rFonts w:ascii="Cambria" w:hAnsi="Cambria" w:cs="Calibri"/>
                <w:b/>
                <w:sz w:val="21"/>
                <w:szCs w:val="21"/>
              </w:rPr>
            </w:pPr>
          </w:p>
        </w:tc>
      </w:tr>
      <w:tr w:rsidR="00ED44DD" w:rsidRPr="00175573" w14:paraId="6B886B17" w14:textId="77777777" w:rsidTr="00395B04">
        <w:tc>
          <w:tcPr>
            <w:tcW w:w="709" w:type="dxa"/>
            <w:vAlign w:val="center"/>
          </w:tcPr>
          <w:p w14:paraId="42C06ADE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AD0AE46" w14:textId="7A6FD3FC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Oprogramowanie w języku polskim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2BA9549" w14:textId="4B5791B6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357C10" w:rsidRPr="00175573" w14:paraId="2E9AD7CE" w14:textId="77777777" w:rsidTr="00395B04">
        <w:tc>
          <w:tcPr>
            <w:tcW w:w="709" w:type="dxa"/>
            <w:vAlign w:val="center"/>
          </w:tcPr>
          <w:p w14:paraId="4927EECF" w14:textId="77777777" w:rsidR="00357C10" w:rsidRPr="00175573" w:rsidRDefault="00357C10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C015C02" w14:textId="0B72877A" w:rsidR="00357C10" w:rsidRPr="00175573" w:rsidRDefault="00357C10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Wyświetlacz</w:t>
            </w:r>
            <w:r w:rsidR="001F61BA">
              <w:rPr>
                <w:rFonts w:ascii="Cambria" w:hAnsi="Cambria" w:cs="Calibri"/>
                <w:sz w:val="21"/>
                <w:szCs w:val="21"/>
              </w:rPr>
              <w:t>: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min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>.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3,8 cala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7B338646" w14:textId="7FAAFBEB" w:rsidR="00357C10" w:rsidRPr="00175573" w:rsidRDefault="00357C10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02B32B90" w14:textId="77777777" w:rsidR="00357C10" w:rsidRPr="00175573" w:rsidRDefault="00357C10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6D681C58" w14:textId="77777777" w:rsidTr="00395B04">
        <w:tc>
          <w:tcPr>
            <w:tcW w:w="709" w:type="dxa"/>
            <w:vAlign w:val="center"/>
          </w:tcPr>
          <w:p w14:paraId="3FDA0A94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DB4A18A" w14:textId="77777777" w:rsidR="00395B04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Klawiatura alfanumeryczna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>,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umożliwiająca szybkie i intuicyjne programowanie infuzji oraz obsługę pompy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>.</w:t>
            </w:r>
          </w:p>
          <w:p w14:paraId="2AD4ACD4" w14:textId="6B1EA37C" w:rsidR="00ED44DD" w:rsidRPr="00175573" w:rsidRDefault="00395B04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Ni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e dopuszcza się klawiatury wyświetlanej na ekranie pompy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3BF70B6C" w14:textId="797DC084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0F7DEFE0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49F660D8" w14:textId="77777777" w:rsidTr="00395B04">
        <w:tc>
          <w:tcPr>
            <w:tcW w:w="709" w:type="dxa"/>
            <w:vAlign w:val="center"/>
          </w:tcPr>
          <w:p w14:paraId="1A15F4D3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75DFB86" w14:textId="123050FC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Ciekłokrystaliczny, alfanumeryczny wyświetlacz parametrów infuzji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4B871859" w14:textId="684F7A24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18BDF1EA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7AE72EEA" w14:textId="77777777" w:rsidTr="00395B04">
        <w:tc>
          <w:tcPr>
            <w:tcW w:w="709" w:type="dxa"/>
            <w:vAlign w:val="center"/>
          </w:tcPr>
          <w:p w14:paraId="1F06A8C7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D858A3F" w14:textId="67C5FF37" w:rsidR="00ED44DD" w:rsidRPr="00175573" w:rsidRDefault="00ED44DD" w:rsidP="00722A17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Pompa przystosowana do pracy ze strzykawkami o objętości: 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 xml:space="preserve">od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2, 5, 10, 20, 30,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5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 xml:space="preserve">0 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 xml:space="preserve">do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60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7157651" w14:textId="4C0DB063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3D68DCB0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4B15E255" w14:textId="77777777" w:rsidTr="00395B04">
        <w:tc>
          <w:tcPr>
            <w:tcW w:w="709" w:type="dxa"/>
            <w:vAlign w:val="center"/>
          </w:tcPr>
          <w:p w14:paraId="59E851AB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0920010" w14:textId="2717221F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Automatyczne rozpoznawanie strzykawek</w:t>
            </w:r>
            <w:r w:rsidR="005758F4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3C1931B7" w14:textId="32538E77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2D951365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23926556" w14:textId="77777777" w:rsidTr="00395B04">
        <w:tc>
          <w:tcPr>
            <w:tcW w:w="709" w:type="dxa"/>
            <w:vAlign w:val="center"/>
          </w:tcPr>
          <w:p w14:paraId="424ABAEB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647BA1B" w14:textId="40EEBDAC" w:rsidR="00ED44DD" w:rsidRPr="00175573" w:rsidRDefault="00ED44DD" w:rsidP="00ED44DD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Zakres szybkości infuzji ze skokiem co 0,1 ml/h</w:t>
            </w:r>
            <w:r w:rsidR="005267EE">
              <w:rPr>
                <w:rFonts w:ascii="Cambria" w:hAnsi="Cambria" w:cs="Calibri"/>
                <w:sz w:val="21"/>
                <w:szCs w:val="21"/>
              </w:rPr>
              <w:t xml:space="preserve"> (mieszczący się w zakresie)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:</w:t>
            </w:r>
          </w:p>
          <w:p w14:paraId="48BB7B65" w14:textId="2C84C1A8" w:rsidR="00ED44DD" w:rsidRPr="00175573" w:rsidRDefault="00E82937" w:rsidP="00E82937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o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 xml:space="preserve">d 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0,1-200 ml/h dla strzykawek 2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5B79A682" w14:textId="2B2143FC" w:rsidR="00ED44DD" w:rsidRPr="00175573" w:rsidRDefault="00E82937" w:rsidP="00ED44DD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od 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0,1-400 ml/h dla strzykawek 5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64F5BABE" w14:textId="4F46DF7D" w:rsidR="00ED44DD" w:rsidRPr="00175573" w:rsidRDefault="00E82937" w:rsidP="00ED44DD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od 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0,1-600 ml/h dla strzykawek 10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4209EBFB" w14:textId="62E2A4B7" w:rsidR="00ED44DD" w:rsidRPr="00175573" w:rsidRDefault="00E82937" w:rsidP="00ED44DD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od 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0,1-1000 ml/h dla strzykawek 20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11AED7AD" w14:textId="1673169C" w:rsidR="00ED44DD" w:rsidRPr="00175573" w:rsidRDefault="00E82937" w:rsidP="00ED44DD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do 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0,1-1200 ml/h dla strzykawek 30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47F1950C" w14:textId="0E51406D" w:rsidR="00ED44DD" w:rsidRPr="00175573" w:rsidRDefault="00E82937" w:rsidP="00ED44DD">
            <w:pPr>
              <w:pStyle w:val="Akapitzlist"/>
              <w:numPr>
                <w:ilvl w:val="0"/>
                <w:numId w:val="14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od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0,1-2000 ml/h dla strzykawek 50</w:t>
            </w:r>
            <w:r w:rsidR="005334F7">
              <w:rPr>
                <w:rFonts w:ascii="Cambria" w:hAnsi="Cambria" w:cs="Calibri"/>
                <w:sz w:val="21"/>
                <w:szCs w:val="21"/>
              </w:rPr>
              <w:t xml:space="preserve"> lub 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60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19EFD8BC" w14:textId="466822CB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215A62F0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4E8B0B02" w14:textId="77777777" w:rsidTr="00395B04">
        <w:tc>
          <w:tcPr>
            <w:tcW w:w="709" w:type="dxa"/>
            <w:vAlign w:val="center"/>
          </w:tcPr>
          <w:p w14:paraId="4FCDCEB7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25802564" w14:textId="1E97A7AE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  <w:lang w:eastAsia="pl-PL"/>
              </w:rPr>
              <w:t xml:space="preserve">Programowanie infuzji w jednostkach: </w:t>
            </w:r>
            <w:r w:rsidRPr="00175573">
              <w:rPr>
                <w:rFonts w:ascii="Cambria" w:hAnsi="Cambria" w:cs="Calibri"/>
                <w:color w:val="000000"/>
                <w:sz w:val="21"/>
                <w:szCs w:val="21"/>
              </w:rPr>
              <w:t>ml/h, mg/h, µg/h, mg/kg/h, µg/kg/h, mg/kg/min, µg/kg/min</w:t>
            </w:r>
            <w:r w:rsidR="00C2637D">
              <w:rPr>
                <w:rFonts w:ascii="Cambria" w:hAnsi="Cambria" w:cs="Calibri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40272347" w14:textId="240B8F54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38812C3E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4711206D" w14:textId="77777777" w:rsidTr="00395B04">
        <w:tc>
          <w:tcPr>
            <w:tcW w:w="709" w:type="dxa"/>
            <w:vAlign w:val="center"/>
          </w:tcPr>
          <w:p w14:paraId="04F0FD28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2C2CA01B" w14:textId="265B9F0E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Dokładność szybkości dozowania</w:t>
            </w:r>
            <w:r w:rsidR="00E82937" w:rsidRPr="00175573">
              <w:rPr>
                <w:rFonts w:ascii="Cambria" w:hAnsi="Cambria" w:cs="Calibri"/>
                <w:sz w:val="21"/>
                <w:szCs w:val="21"/>
              </w:rPr>
              <w:t>:</w:t>
            </w:r>
            <w:r w:rsidR="00897F27" w:rsidRPr="00175573">
              <w:rPr>
                <w:rFonts w:ascii="Cambria" w:hAnsi="Cambria" w:cs="Calibri"/>
                <w:sz w:val="21"/>
                <w:szCs w:val="21"/>
              </w:rPr>
              <w:t xml:space="preserve"> min. 1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%</w:t>
            </w:r>
          </w:p>
        </w:tc>
        <w:tc>
          <w:tcPr>
            <w:tcW w:w="1701" w:type="dxa"/>
            <w:vAlign w:val="center"/>
          </w:tcPr>
          <w:p w14:paraId="4706E49B" w14:textId="2ED77745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6E7CDC02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897F27" w:rsidRPr="00175573" w14:paraId="74ABB59D" w14:textId="77777777" w:rsidTr="00395B04">
        <w:tc>
          <w:tcPr>
            <w:tcW w:w="709" w:type="dxa"/>
            <w:vAlign w:val="center"/>
          </w:tcPr>
          <w:p w14:paraId="2C4CE247" w14:textId="77777777" w:rsidR="00897F27" w:rsidRPr="00175573" w:rsidRDefault="00897F27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C91990F" w14:textId="1516FA94" w:rsidR="00897F27" w:rsidRPr="00175573" w:rsidRDefault="00897F27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Funkcja bezpiecznego podawania dawki uderzeniowej BOLUS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18A99112" w14:textId="77777777" w:rsidR="00897F27" w:rsidRPr="00175573" w:rsidRDefault="00897F27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C2F10FE" w14:textId="77777777" w:rsidR="00897F27" w:rsidRPr="00175573" w:rsidRDefault="00897F27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255ACB21" w14:textId="77777777" w:rsidTr="00395B04">
        <w:tc>
          <w:tcPr>
            <w:tcW w:w="709" w:type="dxa"/>
            <w:vAlign w:val="center"/>
          </w:tcPr>
          <w:p w14:paraId="5B809EF5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05EF5F1" w14:textId="4AF1AD74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Bolus podawany w dowolnym momencie wlewu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060E0FB2" w14:textId="1B076012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647CDDED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2B9A6E15" w14:textId="77777777" w:rsidTr="00395B04">
        <w:tc>
          <w:tcPr>
            <w:tcW w:w="709" w:type="dxa"/>
            <w:vAlign w:val="center"/>
          </w:tcPr>
          <w:p w14:paraId="4D3C2582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688AA64" w14:textId="77777777" w:rsidR="00ED44DD" w:rsidRPr="00175573" w:rsidRDefault="00ED44DD" w:rsidP="00ED44DD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Regulowana szybkość dozowania dawki </w:t>
            </w:r>
          </w:p>
          <w:p w14:paraId="03FDA270" w14:textId="77777777" w:rsidR="00ED44DD" w:rsidRPr="00175573" w:rsidRDefault="00ED44DD" w:rsidP="00ED44DD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uderzeniowej BOLUS ze skokiem co 0,1 ml/h:</w:t>
            </w:r>
          </w:p>
          <w:p w14:paraId="344D4994" w14:textId="35D9B741" w:rsidR="00ED44DD" w:rsidRPr="00175573" w:rsidRDefault="00ED44DD" w:rsidP="00E82937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do 200 ml/h dla strzykawek 2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140C70A9" w14:textId="10EA6230" w:rsidR="00ED44DD" w:rsidRPr="00175573" w:rsidRDefault="00ED44DD" w:rsidP="00ED44DD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do 400 ml/h dla strzykawek 5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3C4AB838" w14:textId="6B5F8173" w:rsidR="00ED44DD" w:rsidRPr="00175573" w:rsidRDefault="00ED44DD" w:rsidP="00ED44DD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do 600 ml/h dla strzykawek 10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198A185C" w14:textId="504DD57B" w:rsidR="00ED44DD" w:rsidRPr="00175573" w:rsidRDefault="00ED44DD" w:rsidP="00ED44DD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do 1000 ml/h dla strzykawek 20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61D536FE" w14:textId="011F3940" w:rsidR="00ED44DD" w:rsidRPr="00175573" w:rsidRDefault="00ED44DD" w:rsidP="00ED44DD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do 1200 ml/h dla strzykawek 30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1777C4A5" w14:textId="55283568" w:rsidR="00ED44DD" w:rsidRPr="00175573" w:rsidRDefault="00ED44DD" w:rsidP="00ED44DD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do 2000 ml/h dla strzykawek 50/60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8BFAE4D" w14:textId="4EE5A8DA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1C8EC14D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5500133C" w14:textId="77777777" w:rsidTr="00395B04">
        <w:tc>
          <w:tcPr>
            <w:tcW w:w="709" w:type="dxa"/>
            <w:vAlign w:val="center"/>
          </w:tcPr>
          <w:p w14:paraId="4C0B325A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4977F69" w14:textId="136C62A2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Możliwość zmiany szybkości infuzji bez konieczności przerywania wlewu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22FFBB62" w14:textId="03F5334F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47C46915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09AD4A2A" w14:textId="77777777" w:rsidTr="00395B04">
        <w:tc>
          <w:tcPr>
            <w:tcW w:w="709" w:type="dxa"/>
            <w:vAlign w:val="center"/>
          </w:tcPr>
          <w:p w14:paraId="533C4F33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BB73A22" w14:textId="10B6692D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Możliwość podglądu zaprogramowanych parametrów infuzji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4F3E05B0" w14:textId="70BE1717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196D1AE4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710A0DAC" w14:textId="77777777" w:rsidTr="00395B04">
        <w:tc>
          <w:tcPr>
            <w:tcW w:w="709" w:type="dxa"/>
            <w:vAlign w:val="center"/>
          </w:tcPr>
          <w:p w14:paraId="2700306F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D4EE831" w14:textId="7E1B1F06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Możliwość zablokowania przycisków klawiatury hasłem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72E7FC8" w14:textId="4788D2CD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7DE90FA4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7A6B4869" w14:textId="77777777" w:rsidTr="00395B04">
        <w:tc>
          <w:tcPr>
            <w:tcW w:w="709" w:type="dxa"/>
            <w:vAlign w:val="center"/>
          </w:tcPr>
          <w:p w14:paraId="657B7751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C9D4560" w14:textId="7EC581C3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Programowana objętość infuzji co 0,1 ml</w:t>
            </w:r>
            <w:r w:rsidR="002866E5" w:rsidRPr="00175573">
              <w:rPr>
                <w:rFonts w:ascii="Cambria" w:hAnsi="Cambria" w:cs="Calibri"/>
                <w:sz w:val="21"/>
                <w:szCs w:val="21"/>
              </w:rPr>
              <w:t>,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min. </w:t>
            </w:r>
            <w:r w:rsidR="002866E5" w:rsidRPr="00175573">
              <w:rPr>
                <w:rFonts w:ascii="Cambria" w:hAnsi="Cambria" w:cs="Calibri"/>
                <w:sz w:val="21"/>
                <w:szCs w:val="21"/>
              </w:rPr>
              <w:t xml:space="preserve">od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0,1 do 999,9 ml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487B63BE" w14:textId="670BEFA4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40AE5121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0C770435" w14:textId="77777777" w:rsidTr="00395B04">
        <w:tc>
          <w:tcPr>
            <w:tcW w:w="709" w:type="dxa"/>
            <w:vAlign w:val="center"/>
          </w:tcPr>
          <w:p w14:paraId="1C774ECC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2E631708" w14:textId="77777777" w:rsidR="00ED44DD" w:rsidRPr="00175573" w:rsidRDefault="00ED44DD" w:rsidP="00ED44DD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Programowanie:</w:t>
            </w:r>
          </w:p>
          <w:p w14:paraId="2A77681F" w14:textId="60028C52" w:rsidR="00ED44DD" w:rsidRPr="00175573" w:rsidRDefault="00C2637D" w:rsidP="004E4BAA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>
              <w:rPr>
                <w:rFonts w:ascii="Cambria" w:hAnsi="Cambria" w:cs="Calibri"/>
                <w:sz w:val="21"/>
                <w:szCs w:val="21"/>
              </w:rPr>
              <w:t>p</w:t>
            </w:r>
            <w:r w:rsidR="00ED44DD" w:rsidRPr="00175573">
              <w:rPr>
                <w:rFonts w:ascii="Cambria" w:hAnsi="Cambria" w:cs="Calibri"/>
                <w:sz w:val="21"/>
                <w:szCs w:val="21"/>
              </w:rPr>
              <w:t>rędkości</w:t>
            </w:r>
            <w:r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41E23B6A" w14:textId="3792DDE4" w:rsidR="00ED44DD" w:rsidRPr="00175573" w:rsidRDefault="00ED44DD" w:rsidP="00ED44D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prędkości i objętości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1F0E164B" w14:textId="21A1551B" w:rsidR="00ED44DD" w:rsidRPr="00175573" w:rsidRDefault="00ED44DD" w:rsidP="00ED44D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prędkości i czasu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2816B8A9" w14:textId="21F51036" w:rsidR="00ED44DD" w:rsidRPr="00175573" w:rsidRDefault="00ED44DD" w:rsidP="00ED44D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objętości i czasu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0AB6E8FD" w14:textId="4FF5595E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2614F13A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73E23F57" w14:textId="77777777" w:rsidTr="00395B04">
        <w:tc>
          <w:tcPr>
            <w:tcW w:w="709" w:type="dxa"/>
            <w:vAlign w:val="center"/>
          </w:tcPr>
          <w:p w14:paraId="0DED3B36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1054C4C" w14:textId="494A061F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Ustawianie wartości ciśnienia okluzji min. 9 poziomów w zakresie 300-900 mmHg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234CFCF7" w14:textId="0F34CB43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5B916526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7B870C17" w14:textId="77777777" w:rsidTr="00395B04">
        <w:tc>
          <w:tcPr>
            <w:tcW w:w="709" w:type="dxa"/>
            <w:vAlign w:val="center"/>
          </w:tcPr>
          <w:p w14:paraId="7D90F81A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D8AE6DF" w14:textId="4D476A6C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Możliwość programowania nazwy oddziału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14C7C25F" w14:textId="77668B6C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4E786351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3A5191AE" w14:textId="77777777" w:rsidTr="00395B04">
        <w:tc>
          <w:tcPr>
            <w:tcW w:w="709" w:type="dxa"/>
            <w:vAlign w:val="center"/>
          </w:tcPr>
          <w:p w14:paraId="0F744FAD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C215857" w14:textId="521C54C0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Wyświetlanie nazw min. 50 leków (możliwość wymiany wszystkich nazw leków)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26470029" w14:textId="33FFB661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0CDDF6CB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2FFD9F6B" w14:textId="77777777" w:rsidTr="00395B04">
        <w:tc>
          <w:tcPr>
            <w:tcW w:w="709" w:type="dxa"/>
            <w:vAlign w:val="center"/>
          </w:tcPr>
          <w:p w14:paraId="5249DB1F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66824CD" w14:textId="20AE8F65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Możliwość zaprogramowania profili podaży powiązanych z nazwami określonego leku</w:t>
            </w:r>
            <w:r w:rsidR="00992651">
              <w:rPr>
                <w:rFonts w:ascii="Cambria" w:hAnsi="Cambria" w:cs="Calibri"/>
                <w:sz w:val="21"/>
                <w:szCs w:val="21"/>
              </w:rPr>
              <w:t>: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min. 16 profili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1458C5EF" w14:textId="740482B9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2CAE263C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61918BB3" w14:textId="77777777" w:rsidTr="00395B04">
        <w:tc>
          <w:tcPr>
            <w:tcW w:w="709" w:type="dxa"/>
            <w:vAlign w:val="center"/>
          </w:tcPr>
          <w:p w14:paraId="08C4B3F2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D37F59F" w14:textId="6EEF55F3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Funkcja KVO </w:t>
            </w:r>
            <w:r w:rsidR="00897F27" w:rsidRPr="00175573">
              <w:rPr>
                <w:rFonts w:ascii="Cambria" w:hAnsi="Cambria" w:cs="Calibri"/>
                <w:sz w:val="21"/>
                <w:szCs w:val="21"/>
              </w:rPr>
              <w:t xml:space="preserve">(utrzymanie drożności żył)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programowalna w zakresie min. 0-5 ml/h ze skokiem co 0,1 ml/h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6D6C321" w14:textId="477C8630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5808B841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3C34D2EA" w14:textId="77777777" w:rsidTr="00395B04">
        <w:tc>
          <w:tcPr>
            <w:tcW w:w="709" w:type="dxa"/>
            <w:vAlign w:val="center"/>
          </w:tcPr>
          <w:p w14:paraId="21A24E1E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A9B9F13" w14:textId="63BFCC63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Funkcja </w:t>
            </w:r>
            <w:r w:rsidRPr="00241E84">
              <w:rPr>
                <w:rFonts w:ascii="Cambria" w:hAnsi="Cambria" w:cs="Calibri"/>
                <w:i/>
                <w:iCs/>
                <w:sz w:val="21"/>
                <w:szCs w:val="21"/>
              </w:rPr>
              <w:t xml:space="preserve">Stand-By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programowana</w:t>
            </w:r>
            <w:r w:rsidR="004E4BAA" w:rsidRPr="00175573">
              <w:rPr>
                <w:rFonts w:ascii="Cambria" w:hAnsi="Cambria" w:cs="Calibri"/>
                <w:sz w:val="21"/>
                <w:szCs w:val="21"/>
              </w:rPr>
              <w:t>: w</w:t>
            </w:r>
            <w:r w:rsidR="00897F27" w:rsidRPr="00175573">
              <w:rPr>
                <w:rFonts w:ascii="Cambria" w:hAnsi="Cambria" w:cs="Calibri"/>
                <w:sz w:val="21"/>
                <w:szCs w:val="21"/>
              </w:rPr>
              <w:t xml:space="preserve"> min.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 w:rsidR="004E4BAA" w:rsidRPr="00175573">
              <w:rPr>
                <w:rFonts w:ascii="Cambria" w:hAnsi="Cambria" w:cs="Calibri"/>
                <w:sz w:val="21"/>
                <w:szCs w:val="21"/>
              </w:rPr>
              <w:t xml:space="preserve">zakresie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1</w:t>
            </w:r>
            <w:r w:rsidR="00992651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sek</w:t>
            </w:r>
            <w:r w:rsidR="004E4BAA" w:rsidRPr="00175573">
              <w:rPr>
                <w:rFonts w:ascii="Cambria" w:hAnsi="Cambria" w:cs="Calibri"/>
                <w:sz w:val="21"/>
                <w:szCs w:val="21"/>
              </w:rPr>
              <w:t>unda</w:t>
            </w:r>
            <w:r w:rsidRPr="00175573">
              <w:rPr>
                <w:rFonts w:ascii="Cambria" w:hAnsi="Cambria" w:cs="Calibri"/>
                <w:sz w:val="21"/>
                <w:szCs w:val="21"/>
              </w:rPr>
              <w:t>-24h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F32955C" w14:textId="6DBB5A1A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0298D520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620668E9" w14:textId="77777777" w:rsidTr="00395B04">
        <w:tc>
          <w:tcPr>
            <w:tcW w:w="709" w:type="dxa"/>
            <w:vAlign w:val="center"/>
          </w:tcPr>
          <w:p w14:paraId="16C9EB50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B5526FD" w14:textId="057FE236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Funkcja programowania czasu infuzji do 99 godz.</w:t>
            </w:r>
          </w:p>
        </w:tc>
        <w:tc>
          <w:tcPr>
            <w:tcW w:w="1701" w:type="dxa"/>
            <w:vAlign w:val="center"/>
          </w:tcPr>
          <w:p w14:paraId="6CC5AA53" w14:textId="052EC154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76241A00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3D75AFA8" w14:textId="77777777" w:rsidTr="00395B04">
        <w:tc>
          <w:tcPr>
            <w:tcW w:w="709" w:type="dxa"/>
            <w:vAlign w:val="center"/>
          </w:tcPr>
          <w:p w14:paraId="5889E87B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DA896F8" w14:textId="78DED61A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Rejestr zdarzeń</w:t>
            </w:r>
            <w:r w:rsidR="004E4BAA" w:rsidRPr="00175573">
              <w:rPr>
                <w:rFonts w:ascii="Cambria" w:hAnsi="Cambria" w:cs="Calibri"/>
                <w:sz w:val="21"/>
                <w:szCs w:val="21"/>
              </w:rPr>
              <w:t>: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min. 2000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07B46B3C" w14:textId="57F24ADC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2F8286AF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7FECEA16" w14:textId="77777777" w:rsidTr="00395B04">
        <w:tc>
          <w:tcPr>
            <w:tcW w:w="709" w:type="dxa"/>
            <w:vAlign w:val="center"/>
          </w:tcPr>
          <w:p w14:paraId="0E204673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073B52FE" w14:textId="502668D4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Możliwość odczytu historii zdarzeń na wyświetlaczu i w postaci pliku XML</w:t>
            </w:r>
            <w:r w:rsidR="004E4BAA" w:rsidRPr="00175573">
              <w:rPr>
                <w:rFonts w:ascii="Cambria" w:hAnsi="Cambria" w:cs="Calibri"/>
                <w:sz w:val="21"/>
                <w:szCs w:val="21"/>
              </w:rPr>
              <w:t xml:space="preserve"> lub równoważnym w </w:t>
            </w:r>
            <w:r w:rsidR="00045220" w:rsidRPr="00175573">
              <w:rPr>
                <w:rFonts w:ascii="Cambria" w:hAnsi="Cambria" w:cs="Calibri"/>
                <w:sz w:val="21"/>
                <w:szCs w:val="21"/>
              </w:rPr>
              <w:t>zakresie</w:t>
            </w:r>
            <w:r w:rsidR="004E4BAA" w:rsidRPr="00175573">
              <w:rPr>
                <w:rFonts w:ascii="Cambria" w:hAnsi="Cambria" w:cs="Calibri"/>
                <w:sz w:val="21"/>
                <w:szCs w:val="21"/>
              </w:rPr>
              <w:t xml:space="preserve"> prezentacji danych związanych ze zdarzeniami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09EB8A02" w14:textId="672C9B6F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2C1A16E4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5975802D" w14:textId="77777777" w:rsidTr="00395B04">
        <w:tc>
          <w:tcPr>
            <w:tcW w:w="709" w:type="dxa"/>
            <w:vAlign w:val="center"/>
          </w:tcPr>
          <w:p w14:paraId="376A8FD2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0E1C346C" w14:textId="01A9EFDC" w:rsidR="00ED44DD" w:rsidRPr="00175573" w:rsidRDefault="00ED44DD" w:rsidP="00897F27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Akustyczno-optyczny system alarmów i ostrzeżeń. </w:t>
            </w:r>
          </w:p>
        </w:tc>
        <w:tc>
          <w:tcPr>
            <w:tcW w:w="1701" w:type="dxa"/>
            <w:vAlign w:val="center"/>
          </w:tcPr>
          <w:p w14:paraId="6B13D17F" w14:textId="240E6981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7258F32A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675EDBE6" w14:textId="77777777" w:rsidTr="00395B04">
        <w:tc>
          <w:tcPr>
            <w:tcW w:w="709" w:type="dxa"/>
            <w:vAlign w:val="center"/>
          </w:tcPr>
          <w:p w14:paraId="0D2D311C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9C1B9B2" w14:textId="18348487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Uchwyt umożliwiający zamocowanie pompy m.in. do stojaka, łóżka, stacji dokującej MD</w:t>
            </w:r>
            <w:r w:rsidR="00045220" w:rsidRPr="00175573">
              <w:rPr>
                <w:rFonts w:ascii="Cambria" w:hAnsi="Cambria" w:cs="Calibri"/>
                <w:sz w:val="21"/>
                <w:szCs w:val="21"/>
              </w:rPr>
              <w:t xml:space="preserve"> (Medical </w:t>
            </w:r>
            <w:proofErr w:type="spellStart"/>
            <w:r w:rsidR="00045220" w:rsidRPr="00175573">
              <w:rPr>
                <w:rFonts w:ascii="Cambria" w:hAnsi="Cambria" w:cs="Calibri"/>
                <w:sz w:val="21"/>
                <w:szCs w:val="21"/>
              </w:rPr>
              <w:t>Docking</w:t>
            </w:r>
            <w:proofErr w:type="spellEnd"/>
            <w:r w:rsidR="00045220" w:rsidRPr="00175573">
              <w:rPr>
                <w:rFonts w:ascii="Cambria" w:hAnsi="Cambria" w:cs="Calibri"/>
                <w:sz w:val="21"/>
                <w:szCs w:val="21"/>
              </w:rPr>
              <w:t>)</w:t>
            </w:r>
            <w:r w:rsidR="00992651">
              <w:rPr>
                <w:rFonts w:ascii="Cambria" w:hAnsi="Cambria" w:cs="Calibri"/>
                <w:sz w:val="21"/>
                <w:szCs w:val="21"/>
              </w:rPr>
              <w:t xml:space="preserve"> lub równoważnej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37FD8FD2" w14:textId="6EB0AD5F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158340EF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42CCC342" w14:textId="77777777" w:rsidTr="00395B04">
        <w:tc>
          <w:tcPr>
            <w:tcW w:w="709" w:type="dxa"/>
            <w:vAlign w:val="center"/>
          </w:tcPr>
          <w:p w14:paraId="58C30C6C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DC06765" w14:textId="0EFE1FB9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 xml:space="preserve">Zasilanie sieciowe: 100-240 V, 50/60 </w:t>
            </w:r>
            <w:proofErr w:type="spellStart"/>
            <w:r w:rsidRPr="00175573">
              <w:rPr>
                <w:rFonts w:ascii="Cambria" w:hAnsi="Cambria" w:cs="Calibri"/>
                <w:sz w:val="21"/>
                <w:szCs w:val="21"/>
              </w:rPr>
              <w:t>Hz</w:t>
            </w:r>
            <w:proofErr w:type="spellEnd"/>
            <w:r w:rsidRPr="00175573">
              <w:rPr>
                <w:rFonts w:ascii="Cambria" w:hAnsi="Cambria" w:cs="Calibri"/>
                <w:sz w:val="21"/>
                <w:szCs w:val="21"/>
              </w:rPr>
              <w:t xml:space="preserve"> (zasilacz wewnętrzny)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94B7790" w14:textId="0AF7FB7E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0F36C268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3E583BAC" w14:textId="77777777" w:rsidTr="00395B04">
        <w:tc>
          <w:tcPr>
            <w:tcW w:w="709" w:type="dxa"/>
            <w:vAlign w:val="center"/>
          </w:tcPr>
          <w:p w14:paraId="586A5A47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260E6885" w14:textId="31CCE225" w:rsidR="00ED44DD" w:rsidRPr="00175573" w:rsidRDefault="00ED44DD" w:rsidP="00ED44DD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Zasilanie wewnętrzne akumulatorowe (minimum)</w:t>
            </w:r>
            <w:r w:rsidR="00992651">
              <w:rPr>
                <w:rFonts w:ascii="Cambria" w:hAnsi="Cambria" w:cs="Calibri"/>
                <w:sz w:val="21"/>
                <w:szCs w:val="21"/>
              </w:rPr>
              <w:t>:</w:t>
            </w:r>
          </w:p>
          <w:p w14:paraId="11CC6DEB" w14:textId="69BB7880" w:rsidR="00ED44DD" w:rsidRPr="00175573" w:rsidRDefault="00ED44DD" w:rsidP="00045220">
            <w:pPr>
              <w:pStyle w:val="Akapitzlist"/>
              <w:numPr>
                <w:ilvl w:val="0"/>
                <w:numId w:val="17"/>
              </w:num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20h przy przepływie 5 ml/h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</w:t>
            </w:r>
          </w:p>
          <w:p w14:paraId="031627D8" w14:textId="48A3F9EF" w:rsidR="00ED44DD" w:rsidRPr="00175573" w:rsidRDefault="00ED44DD" w:rsidP="00ED44DD">
            <w:pPr>
              <w:pStyle w:val="Akapitzlist"/>
              <w:numPr>
                <w:ilvl w:val="0"/>
                <w:numId w:val="17"/>
              </w:num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4h przy przepływie 100 ml/h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040338FA" w14:textId="1D74C74C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0AAD8872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12933075" w14:textId="77777777" w:rsidTr="00395B04">
        <w:tc>
          <w:tcPr>
            <w:tcW w:w="709" w:type="dxa"/>
            <w:vAlign w:val="center"/>
          </w:tcPr>
          <w:p w14:paraId="2311C290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B61C635" w14:textId="6D620F23" w:rsidR="00ED44DD" w:rsidRPr="00175573" w:rsidRDefault="00ED44DD" w:rsidP="00722A17">
            <w:pPr>
              <w:snapToGrid w:val="0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Automatyczne ładowanie akumulatorów w momencie podłączenia aparatu do zasilania sieciowego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70FDCC6C" w14:textId="1CECCEB3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53983E19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58E31076" w14:textId="77777777" w:rsidTr="00395B04">
        <w:tc>
          <w:tcPr>
            <w:tcW w:w="709" w:type="dxa"/>
            <w:vAlign w:val="center"/>
          </w:tcPr>
          <w:p w14:paraId="02884828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477F036" w14:textId="17C8969D" w:rsidR="00045220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Klasa ochronności</w:t>
            </w:r>
            <w:r w:rsidR="00045220" w:rsidRPr="00175573">
              <w:rPr>
                <w:rFonts w:ascii="Cambria" w:hAnsi="Cambria" w:cs="Calibri"/>
                <w:sz w:val="21"/>
                <w:szCs w:val="21"/>
              </w:rPr>
              <w:t xml:space="preserve"> nie gorsza niż:</w:t>
            </w:r>
          </w:p>
          <w:p w14:paraId="10270A80" w14:textId="3231B883" w:rsidR="00045220" w:rsidRPr="00175573" w:rsidRDefault="00ED44DD" w:rsidP="00045220">
            <w:pPr>
              <w:pStyle w:val="Akapitzlist"/>
              <w:numPr>
                <w:ilvl w:val="0"/>
                <w:numId w:val="18"/>
              </w:num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II</w:t>
            </w:r>
            <w:r w:rsidR="00045220" w:rsidRPr="00175573">
              <w:rPr>
                <w:rFonts w:ascii="Cambria" w:hAnsi="Cambria" w:cs="Calibri"/>
                <w:sz w:val="21"/>
                <w:szCs w:val="21"/>
              </w:rPr>
              <w:t xml:space="preserve"> lub równoważna w zakresie wymogów związanych z ochroną przeciwpożarową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</w:t>
            </w:r>
          </w:p>
          <w:p w14:paraId="55048E5E" w14:textId="2D70A9E4" w:rsidR="00045220" w:rsidRPr="00175573" w:rsidRDefault="00ED44DD" w:rsidP="00045220">
            <w:pPr>
              <w:pStyle w:val="Akapitzlist"/>
              <w:numPr>
                <w:ilvl w:val="0"/>
                <w:numId w:val="18"/>
              </w:num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CF</w:t>
            </w:r>
            <w:r w:rsidR="00045220" w:rsidRPr="00175573">
              <w:rPr>
                <w:rFonts w:ascii="Cambria" w:hAnsi="Cambria" w:cs="Calibri"/>
                <w:sz w:val="21"/>
                <w:szCs w:val="21"/>
              </w:rPr>
              <w:t xml:space="preserve"> lub równoważna w zakresie wymogów związanych z ochroną przed porażeniem prądem</w:t>
            </w:r>
            <w:r w:rsidR="00C2637D">
              <w:rPr>
                <w:rFonts w:ascii="Cambria" w:hAnsi="Cambria" w:cs="Calibri"/>
                <w:sz w:val="21"/>
                <w:szCs w:val="21"/>
              </w:rPr>
              <w:t>,</w:t>
            </w:r>
          </w:p>
          <w:p w14:paraId="307FF6C8" w14:textId="53132736" w:rsidR="00ED44DD" w:rsidRPr="00175573" w:rsidRDefault="00ED44DD" w:rsidP="00045220">
            <w:pPr>
              <w:pStyle w:val="Akapitzlist"/>
              <w:numPr>
                <w:ilvl w:val="0"/>
                <w:numId w:val="18"/>
              </w:num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IP53</w:t>
            </w:r>
            <w:r w:rsidR="00045220" w:rsidRPr="00175573">
              <w:rPr>
                <w:rFonts w:ascii="Cambria" w:hAnsi="Cambria" w:cs="Calibri"/>
                <w:sz w:val="21"/>
                <w:szCs w:val="21"/>
              </w:rPr>
              <w:t xml:space="preserve"> lub równoważny w zakresie wymagań dotyczących ochrony przed wnikaniem ciał stałych i wody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  <w:p w14:paraId="4144D7FC" w14:textId="61551F39" w:rsidR="0093455F" w:rsidRPr="00175573" w:rsidRDefault="0093455F" w:rsidP="0093455F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Ponadto sprzęt powinien cechować się odpornoś</w:t>
            </w:r>
            <w:r w:rsidR="00E74908">
              <w:rPr>
                <w:rFonts w:ascii="Cambria" w:hAnsi="Cambria" w:cs="Calibri"/>
                <w:sz w:val="21"/>
                <w:szCs w:val="21"/>
              </w:rPr>
              <w:t>cią</w:t>
            </w:r>
            <w:r w:rsidRPr="00175573">
              <w:rPr>
                <w:rFonts w:ascii="Cambria" w:hAnsi="Cambria" w:cs="Calibri"/>
                <w:sz w:val="21"/>
                <w:szCs w:val="21"/>
              </w:rPr>
              <w:t xml:space="preserve"> na defibrylację.</w:t>
            </w:r>
          </w:p>
        </w:tc>
        <w:tc>
          <w:tcPr>
            <w:tcW w:w="1701" w:type="dxa"/>
            <w:vAlign w:val="center"/>
          </w:tcPr>
          <w:p w14:paraId="091EB3E5" w14:textId="43C26319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79E81E65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7F68CBE2" w14:textId="77777777" w:rsidTr="00395B04">
        <w:tc>
          <w:tcPr>
            <w:tcW w:w="709" w:type="dxa"/>
            <w:vAlign w:val="center"/>
          </w:tcPr>
          <w:p w14:paraId="126808A0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C1F9D18" w14:textId="2C6C506F" w:rsidR="00ED44DD" w:rsidRPr="00175573" w:rsidRDefault="00ED44DD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Port komunikacyjny np. RS-232</w:t>
            </w:r>
            <w:r w:rsidR="00175573" w:rsidRPr="00175573">
              <w:rPr>
                <w:rFonts w:ascii="Cambria" w:hAnsi="Cambria" w:cs="Calibri"/>
                <w:sz w:val="21"/>
                <w:szCs w:val="21"/>
              </w:rPr>
              <w:t xml:space="preserve"> lub równoważny w zakresie transmisji danych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23DA79B0" w14:textId="13608728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0F7B11DC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357C10" w:rsidRPr="00175573" w14:paraId="36352000" w14:textId="77777777" w:rsidTr="00395B04">
        <w:tc>
          <w:tcPr>
            <w:tcW w:w="709" w:type="dxa"/>
            <w:vAlign w:val="center"/>
          </w:tcPr>
          <w:p w14:paraId="26DB70A3" w14:textId="77777777" w:rsidR="00357C10" w:rsidRPr="00175573" w:rsidRDefault="00357C10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B7CD9E8" w14:textId="01A6E3C0" w:rsidR="00357C10" w:rsidRPr="00175573" w:rsidRDefault="00357C10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Wbudowana biblioteka leków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0FC07812" w14:textId="02B9BE2E" w:rsidR="00357C10" w:rsidRPr="00175573" w:rsidRDefault="00AA24E6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65CAF565" w14:textId="77777777" w:rsidR="00357C10" w:rsidRPr="00175573" w:rsidRDefault="00357C10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AA24E6" w:rsidRPr="00175573" w14:paraId="51738194" w14:textId="77777777" w:rsidTr="00395B04">
        <w:tc>
          <w:tcPr>
            <w:tcW w:w="709" w:type="dxa"/>
            <w:vAlign w:val="center"/>
          </w:tcPr>
          <w:p w14:paraId="55946E90" w14:textId="77777777" w:rsidR="00AA24E6" w:rsidRPr="00175573" w:rsidRDefault="00AA24E6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A626D71" w14:textId="3A056923" w:rsidR="00AA24E6" w:rsidRPr="00175573" w:rsidRDefault="00AA24E6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Wbudowany system testów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D0D6DCD" w14:textId="0F81BC83" w:rsidR="00AA24E6" w:rsidRPr="00175573" w:rsidRDefault="00AA24E6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373A44F0" w14:textId="77777777" w:rsidR="00AA24E6" w:rsidRPr="00175573" w:rsidRDefault="00AA24E6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357C10" w:rsidRPr="00175573" w14:paraId="12ADDD9A" w14:textId="77777777" w:rsidTr="00395B04">
        <w:tc>
          <w:tcPr>
            <w:tcW w:w="709" w:type="dxa"/>
            <w:vAlign w:val="center"/>
          </w:tcPr>
          <w:p w14:paraId="3D33C1B2" w14:textId="77777777" w:rsidR="00357C10" w:rsidRPr="00175573" w:rsidRDefault="00357C10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059A9AD1" w14:textId="646215CC" w:rsidR="00357C10" w:rsidRPr="00175573" w:rsidRDefault="00AA24E6" w:rsidP="00ED44DD">
            <w:pPr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M</w:t>
            </w:r>
            <w:r w:rsidR="00357C10" w:rsidRPr="00175573">
              <w:rPr>
                <w:rFonts w:ascii="Cambria" w:hAnsi="Cambria" w:cs="Calibri"/>
                <w:sz w:val="21"/>
                <w:szCs w:val="21"/>
              </w:rPr>
              <w:t>ożliwość pod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>g</w:t>
            </w:r>
            <w:r w:rsidR="00357C10" w:rsidRPr="00175573">
              <w:rPr>
                <w:rFonts w:ascii="Cambria" w:hAnsi="Cambria" w:cs="Calibri"/>
                <w:sz w:val="21"/>
                <w:szCs w:val="21"/>
              </w:rPr>
              <w:t>lądu i zmiany parametrów w trakcie infuzji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1731EC8A" w14:textId="37585451" w:rsidR="00357C10" w:rsidRPr="00175573" w:rsidRDefault="00AA24E6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  <w:vAlign w:val="center"/>
          </w:tcPr>
          <w:p w14:paraId="714C2ED7" w14:textId="77777777" w:rsidR="00357C10" w:rsidRPr="00175573" w:rsidRDefault="00357C10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ED44DD" w:rsidRPr="00175573" w:rsidRDefault="00ED44DD" w:rsidP="00ED44DD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ED44DD" w:rsidRPr="00175573" w:rsidRDefault="00ED44DD" w:rsidP="00ED44DD">
            <w:pPr>
              <w:spacing w:line="240" w:lineRule="auto"/>
              <w:rPr>
                <w:rFonts w:ascii="Cambria" w:hAnsi="Cambria" w:cs="Calibri"/>
                <w:b/>
                <w:bCs/>
                <w:sz w:val="21"/>
                <w:szCs w:val="21"/>
              </w:rPr>
            </w:pPr>
            <w:r w:rsidRPr="00175573">
              <w:rPr>
                <w:rFonts w:ascii="Cambria" w:hAnsi="Cambria" w:cs="Calibri"/>
                <w:b/>
                <w:bCs/>
                <w:sz w:val="21"/>
                <w:szCs w:val="21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63E9DF57" w14:textId="77777777" w:rsidTr="004510E8">
        <w:tc>
          <w:tcPr>
            <w:tcW w:w="709" w:type="dxa"/>
            <w:vAlign w:val="center"/>
          </w:tcPr>
          <w:p w14:paraId="5F3C74AA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2D549160" w14:textId="4B9CEAFA" w:rsidR="00ED44DD" w:rsidRPr="00175573" w:rsidRDefault="00E74908" w:rsidP="00ED44DD">
            <w:pPr>
              <w:spacing w:line="240" w:lineRule="auto"/>
              <w:rPr>
                <w:rFonts w:ascii="Cambria" w:hAnsi="Cambria" w:cs="Calibri"/>
                <w:sz w:val="21"/>
                <w:szCs w:val="21"/>
              </w:rPr>
            </w:pPr>
            <w:r>
              <w:rPr>
                <w:rFonts w:ascii="Cambria" w:hAnsi="Cambria" w:cs="Calibri"/>
                <w:sz w:val="21"/>
                <w:szCs w:val="21"/>
              </w:rPr>
              <w:t>Przeprowadzenie s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>zkoleni</w:t>
            </w:r>
            <w:r>
              <w:rPr>
                <w:rFonts w:ascii="Cambria" w:hAnsi="Cambria" w:cs="Calibri"/>
                <w:sz w:val="21"/>
                <w:szCs w:val="21"/>
              </w:rPr>
              <w:t>a dla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 xml:space="preserve"> min.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>4 os</w:t>
            </w:r>
            <w:r w:rsidR="00C2637D">
              <w:rPr>
                <w:rFonts w:ascii="Cambria" w:hAnsi="Cambria" w:cs="Calibri"/>
                <w:sz w:val="21"/>
                <w:szCs w:val="21"/>
              </w:rPr>
              <w:t>ób,</w:t>
            </w:r>
            <w:r>
              <w:rPr>
                <w:rFonts w:ascii="Cambria" w:hAnsi="Cambria" w:cs="Calibri"/>
                <w:sz w:val="21"/>
                <w:szCs w:val="21"/>
              </w:rPr>
              <w:t xml:space="preserve"> trwające</w:t>
            </w:r>
            <w:r w:rsidR="00B51E52">
              <w:rPr>
                <w:rFonts w:ascii="Cambria" w:hAnsi="Cambria" w:cs="Calibri"/>
                <w:sz w:val="21"/>
                <w:szCs w:val="21"/>
              </w:rPr>
              <w:t>go</w:t>
            </w:r>
            <w:r w:rsidR="0062762F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>
              <w:rPr>
                <w:rFonts w:ascii="Cambria" w:hAnsi="Cambria" w:cs="Calibri"/>
                <w:sz w:val="21"/>
                <w:szCs w:val="21"/>
              </w:rPr>
              <w:t>nie krócej niż</w:t>
            </w:r>
            <w:r w:rsidR="0062762F">
              <w:rPr>
                <w:rFonts w:ascii="Cambria" w:hAnsi="Cambria" w:cs="Calibri"/>
                <w:sz w:val="21"/>
                <w:szCs w:val="21"/>
              </w:rPr>
              <w:t xml:space="preserve"> </w:t>
            </w:r>
            <w:r w:rsidR="00722A17" w:rsidRPr="00175573">
              <w:rPr>
                <w:rFonts w:ascii="Cambria" w:hAnsi="Cambria" w:cs="Calibri"/>
                <w:sz w:val="21"/>
                <w:szCs w:val="21"/>
              </w:rPr>
              <w:t>2 godziny</w:t>
            </w:r>
            <w:r w:rsidR="00395B04" w:rsidRPr="00175573">
              <w:rPr>
                <w:rFonts w:ascii="Cambria" w:hAnsi="Cambria" w:cs="Calibri"/>
                <w:sz w:val="21"/>
                <w:szCs w:val="21"/>
              </w:rPr>
              <w:t xml:space="preserve">, </w:t>
            </w:r>
            <w:r w:rsidR="00395B04" w:rsidRPr="00F508F9">
              <w:rPr>
                <w:rFonts w:ascii="Cambria" w:eastAsia="Calibri" w:hAnsi="Cambria" w:cs="Calibri"/>
                <w:sz w:val="21"/>
                <w:szCs w:val="21"/>
              </w:rPr>
              <w:t>co najmniej w zakresu obsługi oraz eksploatacji.</w:t>
            </w:r>
          </w:p>
        </w:tc>
        <w:tc>
          <w:tcPr>
            <w:tcW w:w="1701" w:type="dxa"/>
            <w:vAlign w:val="center"/>
          </w:tcPr>
          <w:p w14:paraId="2059CDC5" w14:textId="566DAE04" w:rsidR="00ED44DD" w:rsidRPr="00175573" w:rsidRDefault="00357C10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</w:tcPr>
          <w:p w14:paraId="3037B364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ED44DD" w:rsidRPr="00175573" w:rsidRDefault="00ED44DD" w:rsidP="00ED44DD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ED44DD" w:rsidRPr="00175573" w:rsidRDefault="00ED44DD" w:rsidP="00ED44DD">
            <w:pPr>
              <w:spacing w:line="240" w:lineRule="auto"/>
              <w:rPr>
                <w:rFonts w:ascii="Cambria" w:hAnsi="Cambria" w:cs="Calibri"/>
                <w:b/>
                <w:bCs/>
                <w:sz w:val="21"/>
                <w:szCs w:val="21"/>
              </w:rPr>
            </w:pPr>
            <w:r w:rsidRPr="00175573">
              <w:rPr>
                <w:rFonts w:ascii="Cambria" w:hAnsi="Cambria" w:cs="Calibri"/>
                <w:b/>
                <w:bCs/>
                <w:sz w:val="21"/>
                <w:szCs w:val="21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ED44DD" w:rsidRPr="00175573" w:rsidRDefault="00ED44DD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  <w:tr w:rsidR="00ED44DD" w:rsidRPr="00175573" w14:paraId="403CF33C" w14:textId="77777777" w:rsidTr="004510E8">
        <w:tc>
          <w:tcPr>
            <w:tcW w:w="709" w:type="dxa"/>
            <w:vAlign w:val="center"/>
          </w:tcPr>
          <w:p w14:paraId="55E6020E" w14:textId="77777777" w:rsidR="00ED44DD" w:rsidRPr="00175573" w:rsidRDefault="00ED44DD" w:rsidP="00ED44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3E9B278" w14:textId="65B0DCDD" w:rsidR="00ED44DD" w:rsidRPr="00175573" w:rsidRDefault="00395B04" w:rsidP="00ED44DD">
            <w:pPr>
              <w:spacing w:line="240" w:lineRule="auto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Długość obowiązywania gwarancji: m</w:t>
            </w:r>
            <w:r w:rsidR="0074745F" w:rsidRPr="00175573">
              <w:rPr>
                <w:rFonts w:ascii="Cambria" w:hAnsi="Cambria" w:cs="Calibri"/>
                <w:sz w:val="21"/>
                <w:szCs w:val="21"/>
              </w:rPr>
              <w:t xml:space="preserve">in. </w:t>
            </w:r>
            <w:r w:rsidR="004A135E">
              <w:rPr>
                <w:rFonts w:ascii="Cambria" w:hAnsi="Cambria" w:cs="Calibri"/>
                <w:sz w:val="21"/>
                <w:szCs w:val="21"/>
              </w:rPr>
              <w:t xml:space="preserve">60 </w:t>
            </w:r>
            <w:r w:rsidR="0074745F" w:rsidRPr="00175573">
              <w:rPr>
                <w:rFonts w:ascii="Cambria" w:hAnsi="Cambria" w:cs="Calibri"/>
                <w:sz w:val="21"/>
                <w:szCs w:val="21"/>
              </w:rPr>
              <w:t>miesi</w:t>
            </w:r>
            <w:r w:rsidR="004A135E">
              <w:rPr>
                <w:rFonts w:ascii="Cambria" w:hAnsi="Cambria" w:cs="Calibri"/>
                <w:sz w:val="21"/>
                <w:szCs w:val="21"/>
              </w:rPr>
              <w:t>ęcy</w:t>
            </w:r>
            <w:r w:rsidR="00C2637D">
              <w:rPr>
                <w:rFonts w:ascii="Cambria" w:hAnsi="Cambria" w:cs="Calibri"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7708833" w14:textId="7874C246" w:rsidR="00ED44DD" w:rsidRPr="00175573" w:rsidRDefault="00357C10" w:rsidP="00ED44DD">
            <w:pPr>
              <w:spacing w:line="240" w:lineRule="auto"/>
              <w:jc w:val="center"/>
              <w:rPr>
                <w:rFonts w:ascii="Cambria" w:hAnsi="Cambria" w:cs="Calibri"/>
                <w:sz w:val="21"/>
                <w:szCs w:val="21"/>
              </w:rPr>
            </w:pPr>
            <w:r w:rsidRPr="00175573">
              <w:rPr>
                <w:rFonts w:ascii="Cambria" w:hAnsi="Cambria" w:cs="Calibri"/>
                <w:sz w:val="21"/>
                <w:szCs w:val="21"/>
              </w:rPr>
              <w:t>Tak</w:t>
            </w:r>
          </w:p>
        </w:tc>
        <w:tc>
          <w:tcPr>
            <w:tcW w:w="2410" w:type="dxa"/>
          </w:tcPr>
          <w:p w14:paraId="6325E7DD" w14:textId="77777777" w:rsidR="00ED44DD" w:rsidRPr="00175573" w:rsidRDefault="00ED44DD" w:rsidP="00ED44DD">
            <w:pPr>
              <w:spacing w:line="240" w:lineRule="auto"/>
              <w:jc w:val="both"/>
              <w:rPr>
                <w:rFonts w:ascii="Cambria" w:hAnsi="Cambria" w:cs="Calibri"/>
                <w:sz w:val="21"/>
                <w:szCs w:val="21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0A8813D0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8519C" w14:textId="77777777" w:rsidR="00E414DF" w:rsidRDefault="00E414DF" w:rsidP="0067003B">
      <w:pPr>
        <w:spacing w:line="240" w:lineRule="auto"/>
      </w:pPr>
      <w:r>
        <w:separator/>
      </w:r>
    </w:p>
  </w:endnote>
  <w:endnote w:type="continuationSeparator" w:id="0">
    <w:p w14:paraId="44A14296" w14:textId="77777777" w:rsidR="00E414DF" w:rsidRDefault="00E414DF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6A578" w14:textId="77777777" w:rsidR="00EA1C66" w:rsidRDefault="00EA1C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66D7E" w14:textId="77777777" w:rsidR="00EA1C66" w:rsidRDefault="00EA1C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B49C9" w14:textId="77777777" w:rsidR="00EA1C66" w:rsidRDefault="00EA1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4DBB5" w14:textId="77777777" w:rsidR="00E414DF" w:rsidRDefault="00E414DF" w:rsidP="0067003B">
      <w:pPr>
        <w:spacing w:line="240" w:lineRule="auto"/>
      </w:pPr>
      <w:r>
        <w:separator/>
      </w:r>
    </w:p>
  </w:footnote>
  <w:footnote w:type="continuationSeparator" w:id="0">
    <w:p w14:paraId="5B08A6D2" w14:textId="77777777" w:rsidR="00E414DF" w:rsidRDefault="00E414DF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2BFF2" w14:textId="77777777" w:rsidR="00EA1C66" w:rsidRDefault="00EA1C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0AD60" w14:textId="37481D2F" w:rsidR="0067003B" w:rsidRPr="004510E8" w:rsidRDefault="00FF52EF" w:rsidP="00C33E7E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inline distT="0" distB="0" distL="0" distR="0" wp14:anchorId="0BDF83B0" wp14:editId="376A22C9">
          <wp:extent cx="5760720" cy="572707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33E7E" w:rsidRPr="004510E8">
      <w:rPr>
        <w:rFonts w:ascii="Calibri" w:hAnsi="Calibri" w:cs="Calibri"/>
        <w:sz w:val="16"/>
        <w:szCs w:val="16"/>
      </w:rPr>
      <w:t xml:space="preserve">Załącznik nr </w:t>
    </w:r>
    <w:r w:rsidR="00EA1C66">
      <w:rPr>
        <w:rFonts w:ascii="Calibri" w:hAnsi="Calibri" w:cs="Calibri"/>
        <w:sz w:val="16"/>
        <w:szCs w:val="16"/>
      </w:rPr>
      <w:t>1</w:t>
    </w:r>
    <w:r w:rsidR="00C33E7E"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>nr</w:t>
    </w:r>
    <w:r w:rsidR="00EA1C66">
      <w:rPr>
        <w:rFonts w:ascii="Calibri" w:hAnsi="Calibri" w:cs="Calibri"/>
        <w:sz w:val="16"/>
        <w:szCs w:val="16"/>
      </w:rPr>
      <w:t>15/AHP/2025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A0618" w14:textId="77777777" w:rsidR="00EA1C66" w:rsidRDefault="00EA1C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2A3B573A"/>
    <w:multiLevelType w:val="hybridMultilevel"/>
    <w:tmpl w:val="4E848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81C68"/>
    <w:multiLevelType w:val="hybridMultilevel"/>
    <w:tmpl w:val="02584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DE2"/>
    <w:multiLevelType w:val="hybridMultilevel"/>
    <w:tmpl w:val="46F0C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03E5A"/>
    <w:multiLevelType w:val="hybridMultilevel"/>
    <w:tmpl w:val="84CE6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7" w15:restartNumberingAfterBreak="0">
    <w:nsid w:val="7FC910F2"/>
    <w:multiLevelType w:val="hybridMultilevel"/>
    <w:tmpl w:val="70B2F4E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4"/>
  </w:num>
  <w:num w:numId="4" w16cid:durableId="288517378">
    <w:abstractNumId w:val="9"/>
  </w:num>
  <w:num w:numId="5" w16cid:durableId="1564606959">
    <w:abstractNumId w:val="10"/>
  </w:num>
  <w:num w:numId="6" w16cid:durableId="69279898">
    <w:abstractNumId w:val="13"/>
  </w:num>
  <w:num w:numId="7" w16cid:durableId="1733262584">
    <w:abstractNumId w:val="0"/>
  </w:num>
  <w:num w:numId="8" w16cid:durableId="325787602">
    <w:abstractNumId w:val="12"/>
  </w:num>
  <w:num w:numId="9" w16cid:durableId="1395394998">
    <w:abstractNumId w:val="15"/>
  </w:num>
  <w:num w:numId="10" w16cid:durableId="1436439500">
    <w:abstractNumId w:val="16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11"/>
  </w:num>
  <w:num w:numId="14" w16cid:durableId="631061658">
    <w:abstractNumId w:val="6"/>
  </w:num>
  <w:num w:numId="15" w16cid:durableId="1145513857">
    <w:abstractNumId w:val="5"/>
  </w:num>
  <w:num w:numId="16" w16cid:durableId="423109808">
    <w:abstractNumId w:val="8"/>
  </w:num>
  <w:num w:numId="17" w16cid:durableId="1322778838">
    <w:abstractNumId w:val="7"/>
  </w:num>
  <w:num w:numId="18" w16cid:durableId="10007348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45220"/>
    <w:rsid w:val="00053654"/>
    <w:rsid w:val="000E1F85"/>
    <w:rsid w:val="00101EA0"/>
    <w:rsid w:val="0011251A"/>
    <w:rsid w:val="001269C4"/>
    <w:rsid w:val="00141AED"/>
    <w:rsid w:val="00165663"/>
    <w:rsid w:val="0016606D"/>
    <w:rsid w:val="00171FCE"/>
    <w:rsid w:val="001750BF"/>
    <w:rsid w:val="00175573"/>
    <w:rsid w:val="001D43B1"/>
    <w:rsid w:val="001D5E90"/>
    <w:rsid w:val="001F61BA"/>
    <w:rsid w:val="001F7B8F"/>
    <w:rsid w:val="00203D42"/>
    <w:rsid w:val="0023501F"/>
    <w:rsid w:val="00241E84"/>
    <w:rsid w:val="00256106"/>
    <w:rsid w:val="002866E5"/>
    <w:rsid w:val="002950BD"/>
    <w:rsid w:val="00297EC9"/>
    <w:rsid w:val="002A2D27"/>
    <w:rsid w:val="002A525A"/>
    <w:rsid w:val="002B14AA"/>
    <w:rsid w:val="002F53A5"/>
    <w:rsid w:val="002F608A"/>
    <w:rsid w:val="00315410"/>
    <w:rsid w:val="00320C0D"/>
    <w:rsid w:val="003316C1"/>
    <w:rsid w:val="00357C10"/>
    <w:rsid w:val="00383513"/>
    <w:rsid w:val="00391526"/>
    <w:rsid w:val="00395B04"/>
    <w:rsid w:val="003961FE"/>
    <w:rsid w:val="003A4FE2"/>
    <w:rsid w:val="003A7B01"/>
    <w:rsid w:val="003D3036"/>
    <w:rsid w:val="00415DCC"/>
    <w:rsid w:val="00416B5B"/>
    <w:rsid w:val="00423A29"/>
    <w:rsid w:val="004510E8"/>
    <w:rsid w:val="00496BED"/>
    <w:rsid w:val="004A135E"/>
    <w:rsid w:val="004B7376"/>
    <w:rsid w:val="004D4397"/>
    <w:rsid w:val="004D6D42"/>
    <w:rsid w:val="004E4BAA"/>
    <w:rsid w:val="004F4563"/>
    <w:rsid w:val="00505D90"/>
    <w:rsid w:val="005119F3"/>
    <w:rsid w:val="00525EDA"/>
    <w:rsid w:val="005267EE"/>
    <w:rsid w:val="005334F7"/>
    <w:rsid w:val="005340B5"/>
    <w:rsid w:val="00547308"/>
    <w:rsid w:val="005758F4"/>
    <w:rsid w:val="005C42D5"/>
    <w:rsid w:val="005F189A"/>
    <w:rsid w:val="005F7678"/>
    <w:rsid w:val="00603CA0"/>
    <w:rsid w:val="00614642"/>
    <w:rsid w:val="0062762F"/>
    <w:rsid w:val="00630726"/>
    <w:rsid w:val="00663003"/>
    <w:rsid w:val="0067003B"/>
    <w:rsid w:val="00673F17"/>
    <w:rsid w:val="00682779"/>
    <w:rsid w:val="006B0182"/>
    <w:rsid w:val="006C6ED7"/>
    <w:rsid w:val="006E19E2"/>
    <w:rsid w:val="00722A17"/>
    <w:rsid w:val="00737F5F"/>
    <w:rsid w:val="0074745F"/>
    <w:rsid w:val="0076322A"/>
    <w:rsid w:val="00790FB2"/>
    <w:rsid w:val="007A4827"/>
    <w:rsid w:val="007A604B"/>
    <w:rsid w:val="007A63B5"/>
    <w:rsid w:val="00832F19"/>
    <w:rsid w:val="00834BF7"/>
    <w:rsid w:val="00855516"/>
    <w:rsid w:val="00897F27"/>
    <w:rsid w:val="008B026F"/>
    <w:rsid w:val="008B08AC"/>
    <w:rsid w:val="008B4FA0"/>
    <w:rsid w:val="008C3F43"/>
    <w:rsid w:val="008E3901"/>
    <w:rsid w:val="008F0C9A"/>
    <w:rsid w:val="00924F73"/>
    <w:rsid w:val="00931393"/>
    <w:rsid w:val="0093455F"/>
    <w:rsid w:val="00966D03"/>
    <w:rsid w:val="00982B29"/>
    <w:rsid w:val="00982FAE"/>
    <w:rsid w:val="00992651"/>
    <w:rsid w:val="009930E0"/>
    <w:rsid w:val="009D6A05"/>
    <w:rsid w:val="00A618C3"/>
    <w:rsid w:val="00AA24E6"/>
    <w:rsid w:val="00AA2E6E"/>
    <w:rsid w:val="00AB7145"/>
    <w:rsid w:val="00AD7C98"/>
    <w:rsid w:val="00B10AB9"/>
    <w:rsid w:val="00B22326"/>
    <w:rsid w:val="00B51E52"/>
    <w:rsid w:val="00B768CD"/>
    <w:rsid w:val="00B96A97"/>
    <w:rsid w:val="00BB5DD9"/>
    <w:rsid w:val="00BE0E16"/>
    <w:rsid w:val="00BE54E8"/>
    <w:rsid w:val="00BF017A"/>
    <w:rsid w:val="00C1320E"/>
    <w:rsid w:val="00C2637D"/>
    <w:rsid w:val="00C33E7E"/>
    <w:rsid w:val="00C76738"/>
    <w:rsid w:val="00C77259"/>
    <w:rsid w:val="00C97584"/>
    <w:rsid w:val="00CC2598"/>
    <w:rsid w:val="00CE1AB0"/>
    <w:rsid w:val="00D52064"/>
    <w:rsid w:val="00D542B4"/>
    <w:rsid w:val="00D569FC"/>
    <w:rsid w:val="00DE47E2"/>
    <w:rsid w:val="00E153CC"/>
    <w:rsid w:val="00E414DF"/>
    <w:rsid w:val="00E65CB8"/>
    <w:rsid w:val="00E74908"/>
    <w:rsid w:val="00E82937"/>
    <w:rsid w:val="00EA1C66"/>
    <w:rsid w:val="00EA2265"/>
    <w:rsid w:val="00EB152B"/>
    <w:rsid w:val="00ED21FE"/>
    <w:rsid w:val="00ED44DD"/>
    <w:rsid w:val="00EE6B0D"/>
    <w:rsid w:val="00EF7DD5"/>
    <w:rsid w:val="00F27E1D"/>
    <w:rsid w:val="00F35228"/>
    <w:rsid w:val="00F47B81"/>
    <w:rsid w:val="00F508F9"/>
    <w:rsid w:val="00FC13F1"/>
    <w:rsid w:val="00FD4272"/>
    <w:rsid w:val="00FE4C1C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3782</Characters>
  <Application>Microsoft Office Word</Application>
  <DocSecurity>0</DocSecurity>
  <Lines>268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2</cp:revision>
  <dcterms:created xsi:type="dcterms:W3CDTF">2025-12-15T11:58:00Z</dcterms:created>
  <dcterms:modified xsi:type="dcterms:W3CDTF">2025-12-15T11:58:00Z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